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86C" w:rsidRDefault="00D4686C" w:rsidP="00D4686C">
      <w:pPr>
        <w:jc w:val="center"/>
        <w:rPr>
          <w:b/>
          <w:bCs/>
        </w:rPr>
      </w:pPr>
      <w:r>
        <w:rPr>
          <w:b/>
          <w:bCs/>
        </w:rPr>
        <w:t>TED</w:t>
      </w:r>
    </w:p>
    <w:p w:rsidR="00D4686C" w:rsidRPr="00D4686C" w:rsidRDefault="00D4686C" w:rsidP="00D4686C">
      <w:pPr>
        <w:jc w:val="center"/>
        <w:rPr>
          <w:b/>
          <w:bCs/>
        </w:rPr>
      </w:pPr>
      <w:r>
        <w:rPr>
          <w:b/>
          <w:bCs/>
          <w:noProof/>
          <w:lang w:eastAsia="en-CA"/>
        </w:rPr>
        <w:drawing>
          <wp:inline distT="0" distB="0" distL="0" distR="0">
            <wp:extent cx="1177746" cy="1444625"/>
            <wp:effectExtent l="0" t="0" r="381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ed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3501" cy="1451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text" w:horzAnchor="margin" w:tblpXSpec="center" w:tblpY="-149"/>
        <w:tblW w:w="7381" w:type="dxa"/>
        <w:tblLayout w:type="fixed"/>
        <w:tblLook w:val="04A0" w:firstRow="1" w:lastRow="0" w:firstColumn="1" w:lastColumn="0" w:noHBand="0" w:noVBand="1"/>
      </w:tblPr>
      <w:tblGrid>
        <w:gridCol w:w="5240"/>
        <w:gridCol w:w="567"/>
        <w:gridCol w:w="709"/>
        <w:gridCol w:w="865"/>
      </w:tblGrid>
      <w:tr w:rsidR="00D4686C" w:rsidRPr="00D4686C" w:rsidTr="00D4686C">
        <w:tc>
          <w:tcPr>
            <w:tcW w:w="5240" w:type="dxa"/>
          </w:tcPr>
          <w:p w:rsidR="00D4686C" w:rsidRPr="00D4686C" w:rsidRDefault="00D4686C" w:rsidP="00D4686C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D4686C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  <w:t>Grown–up’s Movie:</w:t>
            </w:r>
          </w:p>
        </w:tc>
        <w:tc>
          <w:tcPr>
            <w:tcW w:w="567" w:type="dxa"/>
          </w:tcPr>
          <w:p w:rsidR="00D4686C" w:rsidRPr="00D4686C" w:rsidRDefault="00D4686C" w:rsidP="00D4686C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D4686C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  <w:t>HIS</w:t>
            </w:r>
          </w:p>
        </w:tc>
        <w:tc>
          <w:tcPr>
            <w:tcW w:w="709" w:type="dxa"/>
          </w:tcPr>
          <w:p w:rsidR="00D4686C" w:rsidRPr="00D4686C" w:rsidRDefault="00D4686C" w:rsidP="00D4686C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D4686C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  <w:t>HER</w:t>
            </w:r>
          </w:p>
        </w:tc>
        <w:tc>
          <w:tcPr>
            <w:tcW w:w="865" w:type="dxa"/>
          </w:tcPr>
          <w:p w:rsidR="00D4686C" w:rsidRPr="00D4686C" w:rsidRDefault="00D4686C" w:rsidP="00D4686C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D4686C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  <w:t>AVG</w:t>
            </w:r>
          </w:p>
        </w:tc>
      </w:tr>
      <w:tr w:rsidR="00D4686C" w:rsidRPr="00D4686C" w:rsidTr="00D4686C">
        <w:tc>
          <w:tcPr>
            <w:tcW w:w="5240" w:type="dxa"/>
          </w:tcPr>
          <w:p w:rsidR="00D4686C" w:rsidRPr="00D4686C" w:rsidRDefault="00D4686C" w:rsidP="00D4686C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D4686C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1. Appropriate levels of sexuality?</w:t>
            </w:r>
          </w:p>
        </w:tc>
        <w:tc>
          <w:tcPr>
            <w:tcW w:w="567" w:type="dxa"/>
          </w:tcPr>
          <w:p w:rsidR="00D4686C" w:rsidRPr="00D4686C" w:rsidRDefault="00D4686C" w:rsidP="00D4686C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D4686C" w:rsidRPr="00D4686C" w:rsidRDefault="00D4686C" w:rsidP="00D4686C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  <w:tc>
          <w:tcPr>
            <w:tcW w:w="865" w:type="dxa"/>
          </w:tcPr>
          <w:p w:rsidR="00D4686C" w:rsidRPr="00D4686C" w:rsidRDefault="00D4686C" w:rsidP="00D4686C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</w:tr>
      <w:tr w:rsidR="00D4686C" w:rsidRPr="00D4686C" w:rsidTr="00D4686C">
        <w:tc>
          <w:tcPr>
            <w:tcW w:w="5240" w:type="dxa"/>
          </w:tcPr>
          <w:p w:rsidR="00D4686C" w:rsidRPr="00D4686C" w:rsidRDefault="00D4686C" w:rsidP="00D4686C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D4686C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2. Appropriate levels of language?</w:t>
            </w:r>
          </w:p>
        </w:tc>
        <w:tc>
          <w:tcPr>
            <w:tcW w:w="567" w:type="dxa"/>
          </w:tcPr>
          <w:p w:rsidR="00D4686C" w:rsidRPr="00D4686C" w:rsidRDefault="00D4686C" w:rsidP="00D4686C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6.5</w:t>
            </w:r>
          </w:p>
        </w:tc>
        <w:tc>
          <w:tcPr>
            <w:tcW w:w="709" w:type="dxa"/>
          </w:tcPr>
          <w:p w:rsidR="00D4686C" w:rsidRPr="00D4686C" w:rsidRDefault="00D4686C" w:rsidP="00D4686C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6.5</w:t>
            </w:r>
          </w:p>
        </w:tc>
        <w:tc>
          <w:tcPr>
            <w:tcW w:w="865" w:type="dxa"/>
          </w:tcPr>
          <w:p w:rsidR="00D4686C" w:rsidRPr="00D4686C" w:rsidRDefault="00D4686C" w:rsidP="00D4686C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6.5</w:t>
            </w:r>
          </w:p>
        </w:tc>
      </w:tr>
      <w:tr w:rsidR="00D4686C" w:rsidRPr="00D4686C" w:rsidTr="00D4686C">
        <w:tc>
          <w:tcPr>
            <w:tcW w:w="5240" w:type="dxa"/>
          </w:tcPr>
          <w:p w:rsidR="00D4686C" w:rsidRPr="00D4686C" w:rsidRDefault="00D4686C" w:rsidP="00D4686C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D4686C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3. Appropriate levels of violence?</w:t>
            </w:r>
          </w:p>
        </w:tc>
        <w:tc>
          <w:tcPr>
            <w:tcW w:w="567" w:type="dxa"/>
          </w:tcPr>
          <w:p w:rsidR="00D4686C" w:rsidRPr="00D4686C" w:rsidRDefault="00D4686C" w:rsidP="00D4686C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D4686C" w:rsidRPr="00D4686C" w:rsidRDefault="00D4686C" w:rsidP="00D4686C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10</w:t>
            </w:r>
          </w:p>
        </w:tc>
        <w:tc>
          <w:tcPr>
            <w:tcW w:w="865" w:type="dxa"/>
          </w:tcPr>
          <w:p w:rsidR="00D4686C" w:rsidRPr="00D4686C" w:rsidRDefault="00D4686C" w:rsidP="00D4686C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10</w:t>
            </w:r>
          </w:p>
        </w:tc>
      </w:tr>
      <w:tr w:rsidR="00D4686C" w:rsidRPr="00D4686C" w:rsidTr="00D4686C">
        <w:tc>
          <w:tcPr>
            <w:tcW w:w="5240" w:type="dxa"/>
          </w:tcPr>
          <w:p w:rsidR="00D4686C" w:rsidRPr="00D4686C" w:rsidRDefault="00D4686C" w:rsidP="00D4686C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D4686C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4. Entertainment value for females?</w:t>
            </w:r>
          </w:p>
        </w:tc>
        <w:tc>
          <w:tcPr>
            <w:tcW w:w="567" w:type="dxa"/>
          </w:tcPr>
          <w:p w:rsidR="00D4686C" w:rsidRPr="00D4686C" w:rsidRDefault="00D4686C" w:rsidP="00D4686C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7.5</w:t>
            </w:r>
          </w:p>
        </w:tc>
        <w:tc>
          <w:tcPr>
            <w:tcW w:w="709" w:type="dxa"/>
          </w:tcPr>
          <w:p w:rsidR="00D4686C" w:rsidRPr="00D4686C" w:rsidRDefault="00D4686C" w:rsidP="00D4686C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6</w:t>
            </w:r>
          </w:p>
        </w:tc>
        <w:tc>
          <w:tcPr>
            <w:tcW w:w="865" w:type="dxa"/>
          </w:tcPr>
          <w:p w:rsidR="00D4686C" w:rsidRPr="00D4686C" w:rsidRDefault="00D4686C" w:rsidP="00D4686C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6.75</w:t>
            </w:r>
          </w:p>
        </w:tc>
      </w:tr>
      <w:tr w:rsidR="00D4686C" w:rsidRPr="00D4686C" w:rsidTr="00D4686C">
        <w:tc>
          <w:tcPr>
            <w:tcW w:w="5240" w:type="dxa"/>
          </w:tcPr>
          <w:p w:rsidR="00D4686C" w:rsidRPr="00D4686C" w:rsidRDefault="00D4686C" w:rsidP="00D4686C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D4686C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5. Entertainment value for males?</w:t>
            </w:r>
          </w:p>
        </w:tc>
        <w:tc>
          <w:tcPr>
            <w:tcW w:w="567" w:type="dxa"/>
          </w:tcPr>
          <w:p w:rsidR="00D4686C" w:rsidRPr="00D4686C" w:rsidRDefault="00D4686C" w:rsidP="00D4686C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D4686C" w:rsidRPr="00D4686C" w:rsidRDefault="00D4686C" w:rsidP="00D4686C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  <w:tc>
          <w:tcPr>
            <w:tcW w:w="865" w:type="dxa"/>
          </w:tcPr>
          <w:p w:rsidR="00D4686C" w:rsidRPr="00D4686C" w:rsidRDefault="00D4686C" w:rsidP="00D4686C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</w:tr>
      <w:tr w:rsidR="00D4686C" w:rsidRPr="00D4686C" w:rsidTr="00D4686C">
        <w:tc>
          <w:tcPr>
            <w:tcW w:w="5240" w:type="dxa"/>
          </w:tcPr>
          <w:p w:rsidR="00D4686C" w:rsidRPr="00D4686C" w:rsidRDefault="00D4686C" w:rsidP="00D4686C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D4686C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6. Teaching moments, role models, moral of story?</w:t>
            </w:r>
          </w:p>
        </w:tc>
        <w:tc>
          <w:tcPr>
            <w:tcW w:w="567" w:type="dxa"/>
          </w:tcPr>
          <w:p w:rsidR="00D4686C" w:rsidRPr="00D4686C" w:rsidRDefault="00D4686C" w:rsidP="00D4686C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D4686C" w:rsidRPr="00D4686C" w:rsidRDefault="00D4686C" w:rsidP="00D4686C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7.5</w:t>
            </w:r>
          </w:p>
        </w:tc>
        <w:tc>
          <w:tcPr>
            <w:tcW w:w="865" w:type="dxa"/>
          </w:tcPr>
          <w:p w:rsidR="00D4686C" w:rsidRPr="00D4686C" w:rsidRDefault="00D4686C" w:rsidP="00D4686C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7.75</w:t>
            </w:r>
          </w:p>
        </w:tc>
      </w:tr>
      <w:tr w:rsidR="00D4686C" w:rsidRPr="00D4686C" w:rsidTr="00D4686C">
        <w:tc>
          <w:tcPr>
            <w:tcW w:w="5240" w:type="dxa"/>
          </w:tcPr>
          <w:p w:rsidR="00D4686C" w:rsidRPr="00D4686C" w:rsidRDefault="00D4686C" w:rsidP="00D4686C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D4686C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7. Is it a “classic”? (Replay value?)</w:t>
            </w:r>
          </w:p>
        </w:tc>
        <w:tc>
          <w:tcPr>
            <w:tcW w:w="567" w:type="dxa"/>
          </w:tcPr>
          <w:p w:rsidR="00D4686C" w:rsidRPr="00D4686C" w:rsidRDefault="00D4686C" w:rsidP="00D4686C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D4686C" w:rsidRPr="00D4686C" w:rsidRDefault="00D4686C" w:rsidP="00D4686C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  <w:tc>
          <w:tcPr>
            <w:tcW w:w="865" w:type="dxa"/>
          </w:tcPr>
          <w:p w:rsidR="00D4686C" w:rsidRPr="00D4686C" w:rsidRDefault="00D4686C" w:rsidP="00D4686C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7.5</w:t>
            </w:r>
          </w:p>
        </w:tc>
      </w:tr>
      <w:tr w:rsidR="00D4686C" w:rsidRPr="00D4686C" w:rsidTr="00D4686C">
        <w:tc>
          <w:tcPr>
            <w:tcW w:w="5240" w:type="dxa"/>
          </w:tcPr>
          <w:p w:rsidR="00D4686C" w:rsidRPr="00D4686C" w:rsidRDefault="00D4686C" w:rsidP="00D4686C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</w:pPr>
            <w:r w:rsidRPr="00D4686C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8. Audio/Visual effects?</w:t>
            </w:r>
          </w:p>
        </w:tc>
        <w:tc>
          <w:tcPr>
            <w:tcW w:w="567" w:type="dxa"/>
          </w:tcPr>
          <w:p w:rsidR="00D4686C" w:rsidRPr="00D4686C" w:rsidRDefault="00D4686C" w:rsidP="00D4686C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D4686C" w:rsidRPr="00D4686C" w:rsidRDefault="00D4686C" w:rsidP="00D4686C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  <w:tc>
          <w:tcPr>
            <w:tcW w:w="865" w:type="dxa"/>
          </w:tcPr>
          <w:p w:rsidR="00D4686C" w:rsidRPr="00D4686C" w:rsidRDefault="00D4686C" w:rsidP="00D4686C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</w:tr>
      <w:tr w:rsidR="00D4686C" w:rsidRPr="00D4686C" w:rsidTr="00D4686C">
        <w:tc>
          <w:tcPr>
            <w:tcW w:w="5240" w:type="dxa"/>
          </w:tcPr>
          <w:p w:rsidR="00D4686C" w:rsidRPr="00D4686C" w:rsidRDefault="00D4686C" w:rsidP="00D4686C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</w:pPr>
            <w:r w:rsidRPr="00D4686C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9. Not too cliché (unique and witty, not too slapstick)</w:t>
            </w:r>
          </w:p>
        </w:tc>
        <w:tc>
          <w:tcPr>
            <w:tcW w:w="567" w:type="dxa"/>
          </w:tcPr>
          <w:p w:rsidR="00D4686C" w:rsidRPr="00D4686C" w:rsidRDefault="00D4686C" w:rsidP="00D4686C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8.5</w:t>
            </w:r>
          </w:p>
        </w:tc>
        <w:tc>
          <w:tcPr>
            <w:tcW w:w="709" w:type="dxa"/>
          </w:tcPr>
          <w:p w:rsidR="00D4686C" w:rsidRPr="00D4686C" w:rsidRDefault="00D4686C" w:rsidP="00D4686C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7.5</w:t>
            </w:r>
          </w:p>
        </w:tc>
        <w:tc>
          <w:tcPr>
            <w:tcW w:w="865" w:type="dxa"/>
          </w:tcPr>
          <w:p w:rsidR="00D4686C" w:rsidRPr="00D4686C" w:rsidRDefault="00D4686C" w:rsidP="00D4686C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</w:tr>
      <w:tr w:rsidR="00D4686C" w:rsidRPr="00D4686C" w:rsidTr="00D4686C">
        <w:tc>
          <w:tcPr>
            <w:tcW w:w="5240" w:type="dxa"/>
          </w:tcPr>
          <w:p w:rsidR="00D4686C" w:rsidRPr="00D4686C" w:rsidRDefault="00D4686C" w:rsidP="00D4686C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</w:pPr>
            <w:r w:rsidRPr="00D4686C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10. Climax/Resolution/Ending?</w:t>
            </w:r>
          </w:p>
        </w:tc>
        <w:tc>
          <w:tcPr>
            <w:tcW w:w="567" w:type="dxa"/>
          </w:tcPr>
          <w:p w:rsidR="00D4686C" w:rsidRPr="00D4686C" w:rsidRDefault="00D4686C" w:rsidP="00D4686C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D4686C" w:rsidRPr="00D4686C" w:rsidRDefault="00D4686C" w:rsidP="00D4686C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7.5</w:t>
            </w:r>
          </w:p>
        </w:tc>
        <w:tc>
          <w:tcPr>
            <w:tcW w:w="865" w:type="dxa"/>
          </w:tcPr>
          <w:p w:rsidR="00D4686C" w:rsidRPr="00D4686C" w:rsidRDefault="00D4686C" w:rsidP="00D4686C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8.25</w:t>
            </w:r>
          </w:p>
        </w:tc>
      </w:tr>
      <w:tr w:rsidR="00D4686C" w:rsidRPr="00D4686C" w:rsidTr="00D4686C">
        <w:tc>
          <w:tcPr>
            <w:tcW w:w="5240" w:type="dxa"/>
          </w:tcPr>
          <w:p w:rsidR="00D4686C" w:rsidRPr="00D4686C" w:rsidRDefault="00D4686C" w:rsidP="00D4686C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</w:pPr>
            <w:r w:rsidRPr="00D4686C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GRAND TOTALS:</w:t>
            </w:r>
          </w:p>
        </w:tc>
        <w:tc>
          <w:tcPr>
            <w:tcW w:w="567" w:type="dxa"/>
          </w:tcPr>
          <w:p w:rsidR="00D4686C" w:rsidRPr="00D4686C" w:rsidRDefault="00D4686C" w:rsidP="00D4686C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</w:p>
        </w:tc>
        <w:tc>
          <w:tcPr>
            <w:tcW w:w="709" w:type="dxa"/>
          </w:tcPr>
          <w:p w:rsidR="00D4686C" w:rsidRPr="00D4686C" w:rsidRDefault="00D4686C" w:rsidP="00D4686C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</w:p>
        </w:tc>
        <w:tc>
          <w:tcPr>
            <w:tcW w:w="865" w:type="dxa"/>
          </w:tcPr>
          <w:p w:rsidR="00D4686C" w:rsidRPr="00D4686C" w:rsidRDefault="00D4686C" w:rsidP="00D4686C">
            <w:pPr>
              <w:jc w:val="center"/>
              <w:rPr>
                <w:rFonts w:ascii="Arial" w:eastAsia="Calibri" w:hAnsi="Arial" w:cs="Arial"/>
                <w:bCs/>
                <w:color w:val="444444"/>
                <w:sz w:val="18"/>
                <w:szCs w:val="18"/>
              </w:rPr>
            </w:pPr>
            <w:bookmarkStart w:id="0" w:name="_GoBack"/>
            <w:r w:rsidRPr="00D4686C">
              <w:rPr>
                <w:rFonts w:ascii="Arial" w:eastAsia="Calibri" w:hAnsi="Arial" w:cs="Arial"/>
                <w:bCs/>
                <w:color w:val="444444"/>
                <w:sz w:val="18"/>
                <w:szCs w:val="18"/>
              </w:rPr>
              <w:t>77.75%</w:t>
            </w:r>
            <w:bookmarkEnd w:id="0"/>
          </w:p>
        </w:tc>
      </w:tr>
    </w:tbl>
    <w:p w:rsidR="007F09FD" w:rsidRDefault="007F09FD" w:rsidP="00D4686C">
      <w:pPr>
        <w:jc w:val="center"/>
      </w:pPr>
    </w:p>
    <w:sectPr w:rsidR="007F09F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86C"/>
    <w:rsid w:val="007F09FD"/>
    <w:rsid w:val="00D46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25A2E5-E88E-4FEF-B1B9-68496EAB1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68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and Micah English</dc:creator>
  <cp:keywords/>
  <dc:description/>
  <cp:lastModifiedBy>Ashley and Micah English</cp:lastModifiedBy>
  <cp:revision>1</cp:revision>
  <dcterms:created xsi:type="dcterms:W3CDTF">2015-03-19T05:20:00Z</dcterms:created>
  <dcterms:modified xsi:type="dcterms:W3CDTF">2015-03-19T05:25:00Z</dcterms:modified>
</cp:coreProperties>
</file>